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8F" w:rsidRPr="000B4D88" w:rsidRDefault="00E2278F" w:rsidP="00E2278F">
      <w:r w:rsidRPr="000B4D88">
        <w:rPr>
          <w:noProof/>
          <w:lang w:val="en-US"/>
        </w:rPr>
        <w:drawing>
          <wp:anchor distT="0" distB="0" distL="114300" distR="114300" simplePos="0" relativeHeight="251659264" behindDoc="1" locked="0" layoutInCell="1" allowOverlap="1" wp14:anchorId="23DF80BD" wp14:editId="505AA1B5">
            <wp:simplePos x="0" y="0"/>
            <wp:positionH relativeFrom="column">
              <wp:posOffset>2127250</wp:posOffset>
            </wp:positionH>
            <wp:positionV relativeFrom="paragraph">
              <wp:posOffset>0</wp:posOffset>
            </wp:positionV>
            <wp:extent cx="1243584" cy="1901952"/>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6">
                      <a:extLst>
                        <a:ext uri="{28A0092B-C50C-407E-A947-70E740481C1C}">
                          <a14:useLocalDpi xmlns:a14="http://schemas.microsoft.com/office/drawing/2010/main" val="0"/>
                        </a:ext>
                      </a:extLst>
                    </a:blip>
                    <a:stretch>
                      <a:fillRect/>
                    </a:stretch>
                  </pic:blipFill>
                  <pic:spPr>
                    <a:xfrm>
                      <a:off x="0" y="0"/>
                      <a:ext cx="1243584" cy="1901952"/>
                    </a:xfrm>
                    <a:prstGeom prst="rect">
                      <a:avLst/>
                    </a:prstGeom>
                  </pic:spPr>
                </pic:pic>
              </a:graphicData>
            </a:graphic>
            <wp14:sizeRelH relativeFrom="page">
              <wp14:pctWidth>0</wp14:pctWidth>
            </wp14:sizeRelH>
            <wp14:sizeRelV relativeFrom="page">
              <wp14:pctHeight>0</wp14:pctHeight>
            </wp14:sizeRelV>
          </wp:anchor>
        </w:drawing>
      </w:r>
      <w:r w:rsidRPr="000B4D88">
        <w:t>Para qualquer informação por favor contacte o escritório da nossa paróquia: 732- 254-1800 linha 15 em Português.</w:t>
      </w:r>
    </w:p>
    <w:p w:rsidR="00E2278F" w:rsidRPr="000B4D88" w:rsidRDefault="00E2278F" w:rsidP="00E2278F">
      <w:r w:rsidRPr="000B4D88">
        <w:t>A secretaria Humbelina estará no escritório da paróquia para atender em Português, nas segundas-feiras e quartas-feiras, das 9:00 AM-3:00 PM e sextas-feiras das 9:00AM-2:00PM.</w:t>
      </w:r>
    </w:p>
    <w:p w:rsidR="00E668C2" w:rsidRDefault="00E2278F" w:rsidP="00E2278F">
      <w:pPr>
        <w:pStyle w:val="NoSpacing"/>
        <w:jc w:val="both"/>
      </w:pPr>
      <w:r>
        <w:t>--------------------------------------------------------------------------</w:t>
      </w:r>
    </w:p>
    <w:p w:rsidR="00E2278F" w:rsidRPr="00E2278F" w:rsidRDefault="00E2278F" w:rsidP="00E2278F">
      <w:pPr>
        <w:pStyle w:val="NoSpacing"/>
        <w:jc w:val="both"/>
        <w:rPr>
          <w:b/>
        </w:rPr>
      </w:pPr>
      <w:r w:rsidRPr="00E2278F">
        <w:rPr>
          <w:b/>
        </w:rPr>
        <w:t>GRUPOS E MINISTÉRIOS NA NOSSA COMUNIDADE</w:t>
      </w:r>
    </w:p>
    <w:p w:rsidR="00E2278F" w:rsidRPr="00E2278F" w:rsidRDefault="00E2278F" w:rsidP="00E2278F">
      <w:pPr>
        <w:pStyle w:val="NoSpacing"/>
        <w:jc w:val="both"/>
        <w:rPr>
          <w:i/>
        </w:rPr>
      </w:pPr>
      <w:r w:rsidRPr="00E2278F">
        <w:rPr>
          <w:i/>
        </w:rPr>
        <w:t xml:space="preserve">Todos somos convidados a participar e fazer parte destes grupos! Assim poderemos continuar a ser uma comunidade vibrante, mostrando o que há em nos’ de melhor para oferecer com a nossa diversidade e costumes diferentes. Neste boletim destacaremos o grupo de </w:t>
      </w:r>
      <w:r w:rsidRPr="00E2278F">
        <w:rPr>
          <w:b/>
          <w:i/>
        </w:rPr>
        <w:t xml:space="preserve">Ministros Extraordinários da Eucaristia. A Eucaristia </w:t>
      </w:r>
      <w:r w:rsidRPr="00E2278F">
        <w:rPr>
          <w:i/>
        </w:rPr>
        <w:t xml:space="preserve">e’ </w:t>
      </w:r>
      <w:r w:rsidRPr="00E2278F">
        <w:rPr>
          <w:b/>
          <w:lang w:val="pt-BR"/>
        </w:rPr>
        <w:t>“o centro da vida da Igreja”</w:t>
      </w:r>
    </w:p>
    <w:p w:rsidR="00E2278F" w:rsidRPr="00E2278F" w:rsidRDefault="00E2278F" w:rsidP="00E2278F">
      <w:pPr>
        <w:pStyle w:val="NoSpacing"/>
        <w:jc w:val="both"/>
        <w:rPr>
          <w:b/>
          <w:lang w:val="pt-BR"/>
        </w:rPr>
      </w:pPr>
      <w:r w:rsidRPr="00E2278F">
        <w:t xml:space="preserve">Os Ministros Extraordinários da Eucaristia ajudam o Padre na distribuição da Sagrada Comunhão. </w:t>
      </w:r>
      <w:r w:rsidRPr="00E2278F">
        <w:rPr>
          <w:lang w:val="pt-BR"/>
        </w:rPr>
        <w:t>A Santa Sé alerta, porém, que o exercício desse ministério não dispensa nem substitui os Ministros Ordinários (Bispos, presbíteros, diáconos) de fazer a sua parte. Este ministério deve ser exercido por leigos que tenham uma vida cristã autêntica, sejam maduros na fé, devem ter uma boa formação doutrinária, pois podem também realizar a celebração da palavra, de orientar as pessoas a quem leva a Eucaristia, etc. Eles devem ensinar e viver o que a Igreja ensina, especialmente em relação à Eucaristia e as condições para recebê-la dignamente. Isto exige do Ministro que ele conheça a doutrina da Igreja, especialmente a fundamentação dogmática, moral e sacramental. E’ importante que o Ministro conheça a</w:t>
      </w:r>
      <w:r w:rsidRPr="00E2278F">
        <w:rPr>
          <w:b/>
          <w:bCs/>
          <w:lang w:val="pt-BR"/>
        </w:rPr>
        <w:t xml:space="preserve"> </w:t>
      </w:r>
      <w:r w:rsidRPr="00E2278F">
        <w:rPr>
          <w:lang w:val="pt-BR"/>
        </w:rPr>
        <w:t xml:space="preserve">“Instrução Geral do Missal Romano”. </w:t>
      </w:r>
      <w:r w:rsidRPr="00E2278F">
        <w:rPr>
          <w:b/>
          <w:lang w:val="pt-BR"/>
        </w:rPr>
        <w:t xml:space="preserve">Se houver alguem que se sente chamado para servir de Ministro Extraordinario da Eucaristia deve se dirigir ao Paroco. </w:t>
      </w:r>
    </w:p>
    <w:p w:rsidR="00E2278F" w:rsidRPr="00E2278F" w:rsidRDefault="00E2278F" w:rsidP="00E2278F">
      <w:pPr>
        <w:pStyle w:val="NoSpacing"/>
        <w:jc w:val="both"/>
        <w:rPr>
          <w:lang w:val="pt-BR"/>
        </w:rPr>
      </w:pPr>
      <w:r>
        <w:rPr>
          <w:lang w:val="pt-BR"/>
        </w:rPr>
        <w:t>--------------------------------------------------------------------------</w:t>
      </w:r>
    </w:p>
    <w:p w:rsidR="00892EAC" w:rsidRDefault="00892EAC" w:rsidP="00892EAC">
      <w:pPr>
        <w:spacing w:after="0" w:line="240" w:lineRule="auto"/>
        <w:jc w:val="both"/>
        <w:rPr>
          <w:rFonts w:ascii="Calibri" w:eastAsia="Calibri" w:hAnsi="Calibri" w:cs="Times New Roman"/>
          <w:b/>
        </w:rPr>
      </w:pPr>
      <w:r>
        <w:rPr>
          <w:rFonts w:ascii="Calibri" w:eastAsia="Calibri" w:hAnsi="Calibri" w:cs="Times New Roman"/>
          <w:b/>
        </w:rPr>
        <w:t>REGISTRO/ CADASTRO NA PAROQUIA</w:t>
      </w:r>
    </w:p>
    <w:p w:rsidR="00892EAC" w:rsidRDefault="00892EAC" w:rsidP="00892EAC">
      <w:pPr>
        <w:spacing w:after="0" w:line="240" w:lineRule="auto"/>
        <w:jc w:val="both"/>
        <w:rPr>
          <w:rFonts w:ascii="Calibri" w:eastAsia="Calibri" w:hAnsi="Calibri" w:cs="Times New Roman"/>
        </w:rPr>
      </w:pPr>
      <w:r>
        <w:rPr>
          <w:rFonts w:ascii="Calibri" w:eastAsia="Calibri" w:hAnsi="Calibri" w:cs="Times New Roman"/>
        </w:rPr>
        <w:t xml:space="preserve">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 por isso não estão registradas. Só precisa preencher um formulário para se registrar. </w:t>
      </w:r>
    </w:p>
    <w:p w:rsidR="00892EAC" w:rsidRDefault="00892EAC" w:rsidP="00892EAC">
      <w:pPr>
        <w:spacing w:after="0" w:line="240" w:lineRule="auto"/>
        <w:jc w:val="both"/>
        <w:rPr>
          <w:rFonts w:ascii="Calibri" w:eastAsia="Calibri" w:hAnsi="Calibri" w:cs="Times New Roman"/>
        </w:rPr>
      </w:pPr>
      <w:r>
        <w:rPr>
          <w:rFonts w:ascii="Calibri" w:eastAsia="Calibri" w:hAnsi="Calibri" w:cs="Times New Roman"/>
        </w:rPr>
        <w:t xml:space="preserve">Necessita estar registrado para receber qualquer comprovante, receber sacramentos, servir de madrinha ou padrinho, documentações, etc. </w:t>
      </w:r>
    </w:p>
    <w:p w:rsidR="00DD3B8C" w:rsidRDefault="00DD3B8C" w:rsidP="00892EAC">
      <w:pPr>
        <w:spacing w:after="0" w:line="240" w:lineRule="auto"/>
        <w:jc w:val="both"/>
        <w:rPr>
          <w:rFonts w:ascii="Calibri" w:eastAsia="Calibri" w:hAnsi="Calibri" w:cs="Times New Roman"/>
        </w:rPr>
      </w:pPr>
    </w:p>
    <w:p w:rsidR="00103EA3" w:rsidRPr="00103EA3" w:rsidRDefault="00103EA3" w:rsidP="00103EA3">
      <w:pPr>
        <w:spacing w:after="0" w:line="240" w:lineRule="auto"/>
        <w:jc w:val="both"/>
        <w:rPr>
          <w:rFonts w:ascii="Calibri" w:eastAsia="Calibri" w:hAnsi="Calibri" w:cs="Times New Roman"/>
          <w:b/>
        </w:rPr>
      </w:pPr>
      <w:r w:rsidRPr="00103EA3">
        <w:rPr>
          <w:rFonts w:ascii="Calibri" w:eastAsia="Calibri" w:hAnsi="Calibri" w:cs="Times New Roman"/>
          <w:b/>
        </w:rPr>
        <w:lastRenderedPageBreak/>
        <w:t>ENSAIO PARA A CLASSE DA PROFISSÃO DE FÉ</w:t>
      </w:r>
    </w:p>
    <w:p w:rsidR="00103EA3" w:rsidRPr="00103EA3" w:rsidRDefault="00103EA3" w:rsidP="00103EA3">
      <w:pPr>
        <w:spacing w:after="0" w:line="240" w:lineRule="auto"/>
        <w:jc w:val="both"/>
        <w:rPr>
          <w:rFonts w:ascii="Calibri" w:eastAsia="Calibri" w:hAnsi="Calibri" w:cs="Times New Roman"/>
        </w:rPr>
      </w:pPr>
      <w:r w:rsidRPr="00103EA3">
        <w:rPr>
          <w:rFonts w:ascii="Calibri" w:eastAsia="Calibri" w:hAnsi="Calibri" w:cs="Times New Roman"/>
        </w:rPr>
        <w:t xml:space="preserve">Na quarta-feira dia 26 de Abril as’ 6:30PM haverá ensaio para as crianças que irão fazer a Profissão de Fé. As crianças devem ser acompanhadas pelo pai ou mãe. </w:t>
      </w:r>
    </w:p>
    <w:p w:rsidR="00103EA3" w:rsidRPr="00103EA3" w:rsidRDefault="00103EA3" w:rsidP="00103EA3">
      <w:pPr>
        <w:spacing w:after="0" w:line="240" w:lineRule="auto"/>
        <w:jc w:val="both"/>
        <w:rPr>
          <w:rFonts w:ascii="Calibri" w:eastAsia="Calibri" w:hAnsi="Calibri" w:cs="Times New Roman"/>
        </w:rPr>
      </w:pPr>
      <w:r w:rsidRPr="00103EA3">
        <w:rPr>
          <w:rFonts w:ascii="Calibri" w:eastAsia="Calibri" w:hAnsi="Calibri" w:cs="Times New Roman"/>
        </w:rPr>
        <w:t>A celebração da Profissão de Fé terá lugar no domingo dia 30 de Abril durante a Missa das 11:30AM.</w:t>
      </w:r>
    </w:p>
    <w:p w:rsidR="00B22BD5" w:rsidRDefault="00103EA3" w:rsidP="00892EAC">
      <w:pPr>
        <w:spacing w:after="0" w:line="240" w:lineRule="auto"/>
        <w:jc w:val="both"/>
        <w:rPr>
          <w:rFonts w:ascii="Calibri" w:eastAsia="Calibri" w:hAnsi="Calibri" w:cs="Times New Roman"/>
        </w:rPr>
      </w:pPr>
      <w:r>
        <w:rPr>
          <w:rFonts w:ascii="Calibri" w:eastAsia="Calibri" w:hAnsi="Calibri" w:cs="Times New Roman"/>
        </w:rPr>
        <w:t>--------------------------------------------------------------------------</w:t>
      </w:r>
    </w:p>
    <w:p w:rsidR="00313791" w:rsidRPr="00313791" w:rsidRDefault="00313791" w:rsidP="00892EAC">
      <w:pPr>
        <w:spacing w:after="0" w:line="240" w:lineRule="auto"/>
        <w:jc w:val="both"/>
        <w:rPr>
          <w:rFonts w:ascii="Calibri" w:eastAsia="Calibri" w:hAnsi="Calibri" w:cs="Times New Roman"/>
          <w:b/>
        </w:rPr>
      </w:pPr>
      <w:r w:rsidRPr="00313791">
        <w:rPr>
          <w:rFonts w:ascii="Calibri" w:eastAsia="Calibri" w:hAnsi="Calibri" w:cs="Times New Roman"/>
          <w:b/>
        </w:rPr>
        <w:t xml:space="preserve">SISTEMA DE AUDIÇÃO </w:t>
      </w:r>
    </w:p>
    <w:p w:rsidR="00103EA3" w:rsidRDefault="00103EA3" w:rsidP="00892EAC">
      <w:pPr>
        <w:spacing w:after="0" w:line="240" w:lineRule="auto"/>
        <w:jc w:val="both"/>
        <w:rPr>
          <w:rFonts w:ascii="Calibri" w:eastAsia="Calibri" w:hAnsi="Calibri" w:cs="Times New Roman"/>
        </w:rPr>
      </w:pPr>
      <w:r>
        <w:rPr>
          <w:rFonts w:ascii="Calibri" w:eastAsia="Calibri" w:hAnsi="Calibri" w:cs="Times New Roman"/>
        </w:rPr>
        <w:t xml:space="preserve">A nossa Igreja agora oferece um sistema de audição para aqueles que </w:t>
      </w:r>
      <w:r w:rsidR="00313791">
        <w:rPr>
          <w:rFonts w:ascii="Calibri" w:eastAsia="Calibri" w:hAnsi="Calibri" w:cs="Times New Roman"/>
        </w:rPr>
        <w:t>têm</w:t>
      </w:r>
      <w:r>
        <w:rPr>
          <w:rFonts w:ascii="Calibri" w:eastAsia="Calibri" w:hAnsi="Calibri" w:cs="Times New Roman"/>
        </w:rPr>
        <w:t xml:space="preserve"> dificuldade em ouvir. Se houver alguém que necessite desta ajuda, por favor contacte o Padre antes da Missa. </w:t>
      </w:r>
    </w:p>
    <w:p w:rsidR="00E2278F" w:rsidRDefault="00313791" w:rsidP="00E2278F">
      <w:pPr>
        <w:pStyle w:val="NoSpacing"/>
        <w:jc w:val="both"/>
      </w:pPr>
      <w:r>
        <w:t>--------------------------------------------------------------------------</w:t>
      </w:r>
    </w:p>
    <w:p w:rsidR="00313791" w:rsidRPr="00313791" w:rsidRDefault="00313791" w:rsidP="00E2278F">
      <w:pPr>
        <w:pStyle w:val="NoSpacing"/>
        <w:jc w:val="both"/>
        <w:rPr>
          <w:b/>
        </w:rPr>
      </w:pPr>
      <w:r w:rsidRPr="00313791">
        <w:rPr>
          <w:b/>
        </w:rPr>
        <w:t>SORTEIO DO MÊS DE ABRIL</w:t>
      </w:r>
    </w:p>
    <w:p w:rsidR="00313791" w:rsidRDefault="00313791" w:rsidP="00E2278F">
      <w:pPr>
        <w:pStyle w:val="NoSpacing"/>
        <w:jc w:val="both"/>
      </w:pPr>
      <w:r>
        <w:t xml:space="preserve">Como a Pascoa calha neste mês de Abril, ouve dois sorteios este mês. Duas pessoas da nossa comunidade de língua Portuguesa tiveram a sorte de ganhar! A Sra. Deolinda Casqueira ganhou o sorteio de $500.00 e a Margarida </w:t>
      </w:r>
      <w:proofErr w:type="spellStart"/>
      <w:r>
        <w:t>Larangeiro</w:t>
      </w:r>
      <w:proofErr w:type="spellEnd"/>
      <w:r>
        <w:t xml:space="preserve"> que ganhou o sorteio da Pascoa de $1,000.00. Parabéns</w:t>
      </w:r>
      <w:r w:rsidR="00E2060E">
        <w:t xml:space="preserve"> as </w:t>
      </w:r>
      <w:proofErr w:type="gramStart"/>
      <w:r w:rsidR="00E2060E">
        <w:t>duas!!!</w:t>
      </w:r>
      <w:proofErr w:type="gramEnd"/>
    </w:p>
    <w:p w:rsidR="00E2060E" w:rsidRDefault="00E2060E" w:rsidP="00E2278F">
      <w:pPr>
        <w:pStyle w:val="NoSpacing"/>
        <w:jc w:val="both"/>
      </w:pPr>
      <w:r>
        <w:t>--------------------------------------------------------------------------</w:t>
      </w:r>
    </w:p>
    <w:p w:rsidR="00E2060E" w:rsidRPr="00B22BD5" w:rsidRDefault="00E2060E" w:rsidP="00E2060E">
      <w:pPr>
        <w:spacing w:after="0" w:line="240" w:lineRule="auto"/>
        <w:jc w:val="both"/>
        <w:rPr>
          <w:rFonts w:ascii="Calibri" w:eastAsia="Calibri" w:hAnsi="Calibri" w:cs="Times New Roman"/>
          <w:b/>
        </w:rPr>
      </w:pPr>
      <w:r w:rsidRPr="00B22BD5">
        <w:rPr>
          <w:rFonts w:ascii="Calibri" w:eastAsia="Calibri" w:hAnsi="Calibri" w:cs="Times New Roman"/>
          <w:b/>
        </w:rPr>
        <w:t xml:space="preserve">LUGARES APROPRIADOS PARA A CELEBRAÇÃO DO MATRIMONIO </w:t>
      </w:r>
    </w:p>
    <w:p w:rsidR="00E2060E" w:rsidRDefault="00E2060E" w:rsidP="00E2060E">
      <w:pPr>
        <w:spacing w:after="0" w:line="240" w:lineRule="auto"/>
        <w:jc w:val="both"/>
        <w:rPr>
          <w:rFonts w:ascii="Calibri" w:eastAsia="Calibri" w:hAnsi="Calibri" w:cs="Times New Roman"/>
        </w:rPr>
      </w:pPr>
      <w:r>
        <w:rPr>
          <w:rFonts w:ascii="Calibri" w:eastAsia="Calibri" w:hAnsi="Calibri" w:cs="Times New Roman"/>
        </w:rPr>
        <w:t xml:space="preserve">O </w:t>
      </w:r>
      <w:proofErr w:type="spellStart"/>
      <w:r>
        <w:rPr>
          <w:rFonts w:ascii="Calibri" w:eastAsia="Calibri" w:hAnsi="Calibri" w:cs="Times New Roman"/>
        </w:rPr>
        <w:t>Msgr</w:t>
      </w:r>
      <w:proofErr w:type="spellEnd"/>
      <w:r>
        <w:rPr>
          <w:rFonts w:ascii="Calibri" w:eastAsia="Calibri" w:hAnsi="Calibri" w:cs="Times New Roman"/>
        </w:rPr>
        <w:t xml:space="preserve">. William </w:t>
      </w:r>
      <w:proofErr w:type="spellStart"/>
      <w:r>
        <w:rPr>
          <w:rFonts w:ascii="Calibri" w:eastAsia="Calibri" w:hAnsi="Calibri" w:cs="Times New Roman"/>
        </w:rPr>
        <w:t>Benwell</w:t>
      </w:r>
      <w:proofErr w:type="spellEnd"/>
      <w:r>
        <w:rPr>
          <w:rFonts w:ascii="Calibri" w:eastAsia="Calibri" w:hAnsi="Calibri" w:cs="Times New Roman"/>
        </w:rPr>
        <w:t xml:space="preserve"> da Diocese enviou uma carta para todo o clero sobre as celebrações matrimoniais que devem ter lugar dentro duma Igreja Católica. Ele quer também lembrar os fieis de que casamentos que envolvem um </w:t>
      </w:r>
    </w:p>
    <w:p w:rsidR="00E2060E" w:rsidRDefault="00E2060E" w:rsidP="00E2060E">
      <w:pPr>
        <w:spacing w:after="0" w:line="240" w:lineRule="auto"/>
        <w:jc w:val="both"/>
        <w:rPr>
          <w:rFonts w:ascii="Calibri" w:eastAsia="Calibri" w:hAnsi="Calibri" w:cs="Times New Roman"/>
        </w:rPr>
      </w:pPr>
      <w:r>
        <w:rPr>
          <w:rFonts w:ascii="Calibri" w:eastAsia="Calibri" w:hAnsi="Calibri" w:cs="Times New Roman"/>
        </w:rPr>
        <w:t xml:space="preserve">*Católico e um Cristão não Católico mas que seja batizado, devem-se casar em suas Igrejas Paroquiais. Com permissão da diocese ou do pastor da Paroquia, os noivos poderão casar-se numa outra Igreja Católica. </w:t>
      </w:r>
    </w:p>
    <w:p w:rsidR="00E2060E" w:rsidRDefault="00E2060E" w:rsidP="00E2060E">
      <w:pPr>
        <w:spacing w:after="0" w:line="240" w:lineRule="auto"/>
        <w:jc w:val="both"/>
        <w:rPr>
          <w:rFonts w:ascii="Calibri" w:eastAsia="Calibri" w:hAnsi="Calibri" w:cs="Times New Roman"/>
        </w:rPr>
      </w:pPr>
      <w:r>
        <w:rPr>
          <w:rFonts w:ascii="Calibri" w:eastAsia="Calibri" w:hAnsi="Calibri" w:cs="Times New Roman"/>
        </w:rPr>
        <w:t xml:space="preserve">*Em consideração aos costumes dos que não são Cristãos, um católico que se casa com alguém que não e’ </w:t>
      </w:r>
      <w:proofErr w:type="spellStart"/>
      <w:r>
        <w:rPr>
          <w:rFonts w:ascii="Calibri" w:eastAsia="Calibri" w:hAnsi="Calibri" w:cs="Times New Roman"/>
        </w:rPr>
        <w:t>Baptizado</w:t>
      </w:r>
      <w:proofErr w:type="spellEnd"/>
      <w:r>
        <w:rPr>
          <w:rFonts w:ascii="Calibri" w:eastAsia="Calibri" w:hAnsi="Calibri" w:cs="Times New Roman"/>
        </w:rPr>
        <w:t xml:space="preserve">, assim como por exemplo um Judeu, poderão se casar num lugar secular como uma capela num hotel ou restaurante, etc. </w:t>
      </w:r>
    </w:p>
    <w:p w:rsidR="00E2060E" w:rsidRDefault="00E2060E" w:rsidP="00E2060E">
      <w:pPr>
        <w:spacing w:after="0" w:line="240" w:lineRule="auto"/>
        <w:jc w:val="both"/>
        <w:rPr>
          <w:rFonts w:ascii="Calibri" w:eastAsia="Calibri" w:hAnsi="Calibri" w:cs="Times New Roman"/>
        </w:rPr>
      </w:pPr>
      <w:r>
        <w:rPr>
          <w:rFonts w:ascii="Calibri" w:eastAsia="Calibri" w:hAnsi="Calibri" w:cs="Times New Roman"/>
        </w:rPr>
        <w:t xml:space="preserve">*Com permissão, Católicos e não Católicos mas batizados, poderão se casar num lugar apropriado. Na Diocese de </w:t>
      </w:r>
      <w:proofErr w:type="spellStart"/>
      <w:r>
        <w:rPr>
          <w:rFonts w:ascii="Calibri" w:eastAsia="Calibri" w:hAnsi="Calibri" w:cs="Times New Roman"/>
        </w:rPr>
        <w:t>Metuchen</w:t>
      </w:r>
      <w:proofErr w:type="spellEnd"/>
      <w:r>
        <w:rPr>
          <w:rFonts w:ascii="Calibri" w:eastAsia="Calibri" w:hAnsi="Calibri" w:cs="Times New Roman"/>
        </w:rPr>
        <w:t xml:space="preserve">, um lugar apropriado e’ como por exemplo, uma igreja Cristã onde um dos noivos tem alguma ligação como a capela dum colégio ou uma igreja onde o noivo que não e’ Católico, participa. </w:t>
      </w:r>
    </w:p>
    <w:p w:rsidR="00E2060E" w:rsidRDefault="00E2060E" w:rsidP="00E2060E">
      <w:pPr>
        <w:spacing w:after="0" w:line="240" w:lineRule="auto"/>
        <w:jc w:val="both"/>
        <w:rPr>
          <w:rFonts w:ascii="Calibri" w:eastAsia="Calibri" w:hAnsi="Calibri" w:cs="Times New Roman"/>
        </w:rPr>
      </w:pPr>
      <w:r>
        <w:rPr>
          <w:rFonts w:ascii="Calibri" w:eastAsia="Calibri" w:hAnsi="Calibri" w:cs="Times New Roman"/>
        </w:rPr>
        <w:t xml:space="preserve">*Um casamento </w:t>
      </w:r>
      <w:r w:rsidRPr="00B22BD5">
        <w:rPr>
          <w:rFonts w:ascii="Calibri" w:eastAsia="Calibri" w:hAnsi="Calibri" w:cs="Times New Roman"/>
          <w:b/>
        </w:rPr>
        <w:t>não e’ permitido</w:t>
      </w:r>
      <w:r>
        <w:rPr>
          <w:rFonts w:ascii="Calibri" w:eastAsia="Calibri" w:hAnsi="Calibri" w:cs="Times New Roman"/>
        </w:rPr>
        <w:t xml:space="preserve"> ter lugar num sítio ao ar livre, terraços, varandas, miradouros…para assim guardar sagrado o matrimónio. </w:t>
      </w:r>
    </w:p>
    <w:p w:rsidR="00E2060E" w:rsidRDefault="00E2060E" w:rsidP="00E2060E">
      <w:pPr>
        <w:spacing w:after="0" w:line="240" w:lineRule="auto"/>
        <w:jc w:val="both"/>
        <w:rPr>
          <w:rFonts w:ascii="Calibri" w:eastAsia="Calibri" w:hAnsi="Calibri" w:cs="Times New Roman"/>
        </w:rPr>
      </w:pPr>
      <w:r>
        <w:rPr>
          <w:rFonts w:ascii="Calibri" w:eastAsia="Calibri" w:hAnsi="Calibri" w:cs="Times New Roman"/>
        </w:rPr>
        <w:t>--------------------------------------------------------------------------</w:t>
      </w:r>
    </w:p>
    <w:p w:rsidR="00E2060E" w:rsidRPr="00EB164C" w:rsidRDefault="00E2060E" w:rsidP="00E2060E">
      <w:pPr>
        <w:pStyle w:val="NoSpacing"/>
        <w:rPr>
          <w:b/>
          <w:iCs/>
        </w:rPr>
      </w:pPr>
      <w:r w:rsidRPr="00EB164C">
        <w:rPr>
          <w:b/>
          <w:iCs/>
        </w:rPr>
        <w:t>Nossa Despensa de Tempo, Talento, &amp; Tesouro</w:t>
      </w:r>
    </w:p>
    <w:p w:rsidR="00E2060E" w:rsidRPr="00EB164C" w:rsidRDefault="002F29D2" w:rsidP="00E2060E">
      <w:pPr>
        <w:pStyle w:val="NoSpacing"/>
        <w:rPr>
          <w:b/>
          <w:iCs/>
        </w:rPr>
      </w:pPr>
      <w:r>
        <w:rPr>
          <w:b/>
          <w:iCs/>
        </w:rPr>
        <w:t>Ofertório de 15 e 16</w:t>
      </w:r>
      <w:r w:rsidR="00E2060E" w:rsidRPr="00EB164C">
        <w:rPr>
          <w:b/>
          <w:iCs/>
        </w:rPr>
        <w:t xml:space="preserve"> de Abril 2017</w:t>
      </w:r>
      <w:r>
        <w:rPr>
          <w:b/>
          <w:iCs/>
        </w:rPr>
        <w:t>- Pascoa</w:t>
      </w:r>
    </w:p>
    <w:p w:rsidR="002F29D2" w:rsidRDefault="002F29D2" w:rsidP="00E2060E">
      <w:pPr>
        <w:pStyle w:val="NoSpacing"/>
        <w:rPr>
          <w:b/>
          <w:iCs/>
        </w:rPr>
      </w:pPr>
      <w:r>
        <w:rPr>
          <w:b/>
          <w:iCs/>
        </w:rPr>
        <w:t>Por favor vejam não pagina em Inglês</w:t>
      </w:r>
      <w:bookmarkStart w:id="0" w:name="_GoBack"/>
      <w:bookmarkEnd w:id="0"/>
      <w:r>
        <w:rPr>
          <w:b/>
          <w:iCs/>
        </w:rPr>
        <w:t xml:space="preserve"> </w:t>
      </w:r>
    </w:p>
    <w:p w:rsidR="00E2060E" w:rsidRPr="00EB164C" w:rsidRDefault="00E2060E" w:rsidP="00E2060E">
      <w:pPr>
        <w:pStyle w:val="NoSpacing"/>
        <w:rPr>
          <w:b/>
          <w:iCs/>
        </w:rPr>
      </w:pPr>
      <w:r w:rsidRPr="00EB164C">
        <w:rPr>
          <w:b/>
          <w:iCs/>
        </w:rPr>
        <w:t>Muito obrigado a todos pela vossa generosidade e sacrifício!</w:t>
      </w:r>
    </w:p>
    <w:p w:rsidR="00E2060E" w:rsidRPr="00EB164C" w:rsidRDefault="00E2060E" w:rsidP="00E2060E">
      <w:pPr>
        <w:pStyle w:val="NoSpacing"/>
      </w:pPr>
      <w:r w:rsidRPr="00EB164C">
        <w:rPr>
          <w:noProof/>
          <w:lang w:val="en-US"/>
        </w:rPr>
        <w:lastRenderedPageBreak/>
        <w:drawing>
          <wp:anchor distT="0" distB="0" distL="114300" distR="114300" simplePos="0" relativeHeight="251661312" behindDoc="1" locked="0" layoutInCell="1" allowOverlap="1" wp14:anchorId="1E35C1E9" wp14:editId="0F5CD26D">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EB164C">
        <w:rPr>
          <w:b/>
        </w:rPr>
        <w:t>INTENÇÕES DAS MISSAS</w:t>
      </w:r>
    </w:p>
    <w:p w:rsidR="00E2060E" w:rsidRPr="00E2060E" w:rsidRDefault="00E2060E" w:rsidP="00E2060E">
      <w:pPr>
        <w:pStyle w:val="NoSpacing"/>
        <w:jc w:val="both"/>
        <w:rPr>
          <w:b/>
        </w:rPr>
      </w:pPr>
      <w:r w:rsidRPr="00EB164C">
        <w:rPr>
          <w:b/>
        </w:rPr>
        <w:t>+</w:t>
      </w:r>
      <w:r>
        <w:t>Sábado 22</w:t>
      </w:r>
      <w:r w:rsidRPr="00EB164C">
        <w:t xml:space="preserve"> de Abril</w:t>
      </w:r>
      <w:r>
        <w:rPr>
          <w:b/>
        </w:rPr>
        <w:t xml:space="preserve">- </w:t>
      </w:r>
      <w:r w:rsidRPr="00E2060E">
        <w:rPr>
          <w:b/>
        </w:rPr>
        <w:t>Joaquim, Custodia, e Rosa Araújo e rezemos também por Manuel João Fonseca e esposa</w:t>
      </w:r>
    </w:p>
    <w:p w:rsidR="00E62244" w:rsidRPr="00E62244" w:rsidRDefault="00E2060E" w:rsidP="00E62244">
      <w:pPr>
        <w:pStyle w:val="NoSpacing"/>
        <w:jc w:val="both"/>
        <w:rPr>
          <w:b/>
        </w:rPr>
      </w:pPr>
      <w:r w:rsidRPr="00EB164C">
        <w:rPr>
          <w:b/>
        </w:rPr>
        <w:t>+</w:t>
      </w:r>
      <w:r w:rsidRPr="00EB164C">
        <w:t xml:space="preserve">Domingo </w:t>
      </w:r>
      <w:r>
        <w:t>23</w:t>
      </w:r>
      <w:r w:rsidRPr="00EB164C">
        <w:t xml:space="preserve"> de Abril</w:t>
      </w:r>
      <w:r w:rsidRPr="00EB164C">
        <w:rPr>
          <w:b/>
        </w:rPr>
        <w:t xml:space="preserve">- </w:t>
      </w:r>
      <w:r w:rsidR="00E62244" w:rsidRPr="00E62244">
        <w:rPr>
          <w:b/>
        </w:rPr>
        <w:t>Manuel Lucas Novo e rezemos também por Irmino da Rocha Martins</w:t>
      </w:r>
    </w:p>
    <w:p w:rsidR="00E2060E" w:rsidRPr="00EB164C" w:rsidRDefault="00E2060E" w:rsidP="00E2060E">
      <w:pPr>
        <w:pStyle w:val="NoSpacing"/>
        <w:jc w:val="both"/>
        <w:rPr>
          <w:b/>
        </w:rPr>
      </w:pPr>
      <w:r w:rsidRPr="00EB164C">
        <w:rPr>
          <w:b/>
        </w:rPr>
        <w:t>+</w:t>
      </w:r>
      <w:r w:rsidRPr="00EB164C">
        <w:t xml:space="preserve">Quarta-feira </w:t>
      </w:r>
      <w:r w:rsidR="00E62244">
        <w:t>26</w:t>
      </w:r>
      <w:r w:rsidRPr="00EB164C">
        <w:t xml:space="preserve"> de Abril-</w:t>
      </w:r>
      <w:r w:rsidR="00E62244">
        <w:t xml:space="preserve"> </w:t>
      </w:r>
      <w:r w:rsidR="00E62244" w:rsidRPr="00E62244">
        <w:rPr>
          <w:b/>
        </w:rPr>
        <w:t>Joaquina de Jesus e esposo</w:t>
      </w:r>
    </w:p>
    <w:p w:rsidR="00E62244" w:rsidRDefault="00E62244" w:rsidP="00E2060E">
      <w:pPr>
        <w:pStyle w:val="NoSpacing"/>
        <w:jc w:val="both"/>
        <w:rPr>
          <w:b/>
        </w:rPr>
      </w:pPr>
      <w:r>
        <w:t>Sábado 29</w:t>
      </w:r>
      <w:r w:rsidR="00E2060E" w:rsidRPr="00EB164C">
        <w:t xml:space="preserve"> de Abril</w:t>
      </w:r>
      <w:r w:rsidR="00E2060E" w:rsidRPr="00EB164C">
        <w:rPr>
          <w:b/>
        </w:rPr>
        <w:t xml:space="preserve">- </w:t>
      </w:r>
      <w:r>
        <w:rPr>
          <w:b/>
        </w:rPr>
        <w:t>Manuel António Araújo e esposa e rezemos também por João Gomes Goncalves</w:t>
      </w:r>
    </w:p>
    <w:p w:rsidR="00E2060E" w:rsidRDefault="00E62244" w:rsidP="00E2060E">
      <w:pPr>
        <w:pStyle w:val="NoSpacing"/>
        <w:jc w:val="both"/>
        <w:rPr>
          <w:b/>
        </w:rPr>
      </w:pPr>
      <w:r>
        <w:t>Domingo 30</w:t>
      </w:r>
      <w:r w:rsidR="00E2060E" w:rsidRPr="00EB164C">
        <w:t xml:space="preserve"> de Abril- </w:t>
      </w:r>
      <w:r w:rsidRPr="00810D6A">
        <w:rPr>
          <w:b/>
        </w:rPr>
        <w:t xml:space="preserve">António Correia e pais </w:t>
      </w:r>
    </w:p>
    <w:p w:rsidR="00810D6A" w:rsidRDefault="00810D6A" w:rsidP="00E2060E">
      <w:pPr>
        <w:pStyle w:val="NoSpacing"/>
        <w:jc w:val="both"/>
      </w:pPr>
      <w:r>
        <w:t>--------------------------------------------------------------------------</w:t>
      </w:r>
    </w:p>
    <w:p w:rsidR="00810D6A" w:rsidRPr="00EE1798" w:rsidRDefault="00810D6A" w:rsidP="00810D6A">
      <w:pPr>
        <w:pStyle w:val="NoSpacing"/>
        <w:jc w:val="center"/>
        <w:rPr>
          <w:b/>
        </w:rPr>
      </w:pPr>
      <w:r w:rsidRPr="00EE1798">
        <w:rPr>
          <w:b/>
        </w:rPr>
        <w:t>EVANGELIZAÇÃO</w:t>
      </w:r>
    </w:p>
    <w:p w:rsidR="00810D6A" w:rsidRDefault="00810D6A" w:rsidP="00D12748">
      <w:pPr>
        <w:pStyle w:val="NoSpacing"/>
        <w:jc w:val="both"/>
      </w:pPr>
      <w:r>
        <w:t>O Padre Damião introduziu o tema de Evangelização na últ</w:t>
      </w:r>
      <w:r w:rsidR="0000562D">
        <w:t>ima carta dele</w:t>
      </w:r>
      <w:r>
        <w:t>. Nos próximos boletins iremos incluir trechos de informações práticas sobre como Evangelizar. A maioria dos trechos são tirados dum artigo que foi escri</w:t>
      </w:r>
      <w:r w:rsidR="00D12748">
        <w:t xml:space="preserve">to por Pe. Bill </w:t>
      </w:r>
      <w:proofErr w:type="spellStart"/>
      <w:r w:rsidR="00D12748">
        <w:t>Waters</w:t>
      </w:r>
      <w:proofErr w:type="spellEnd"/>
      <w:r w:rsidR="00D12748">
        <w:t xml:space="preserve">, O.S.A. </w:t>
      </w:r>
    </w:p>
    <w:p w:rsidR="00D12748" w:rsidRDefault="00D12748" w:rsidP="00D12748">
      <w:pPr>
        <w:pStyle w:val="NoSpacing"/>
        <w:jc w:val="both"/>
      </w:pPr>
      <w:r>
        <w:t>Convide alguém para assistir a’ Missa</w:t>
      </w:r>
    </w:p>
    <w:p w:rsidR="00D12748" w:rsidRDefault="00D12748" w:rsidP="00D12748">
      <w:pPr>
        <w:pStyle w:val="NoSpacing"/>
        <w:jc w:val="both"/>
      </w:pPr>
      <w:r>
        <w:t xml:space="preserve">Algumas pessoas sentem-se melhor em ir a algum lugar acompanhados por pessoas amigas ou conhecidas. Por exemplo, alguém pode não estar motivado em ir ao cinema sozinho mas se alguém o convida e’ mais provável que vá. Tambem pode ser que alguém não tenha como ir para a Missa. </w:t>
      </w:r>
      <w:r w:rsidR="00FA6F63">
        <w:t>Sempre e’ bom oferecer ajuda. Tambem nunca deveríamos se envergonhar de dizer a alguém que vamos para a Missa por isso não podemos ir a outro lugar naquela hora…</w:t>
      </w:r>
      <w:r>
        <w:t xml:space="preserve"> </w:t>
      </w:r>
    </w:p>
    <w:p w:rsidR="00810D6A" w:rsidRDefault="00810D6A" w:rsidP="00810D6A">
      <w:pPr>
        <w:pStyle w:val="NoSpacing"/>
        <w:jc w:val="both"/>
      </w:pPr>
      <w:r>
        <w:t>A evangelização não tem de ser</w:t>
      </w:r>
      <w:r w:rsidRPr="004C1395">
        <w:t xml:space="preserve"> obra missionária num país distante. Como disse o Papa Francis</w:t>
      </w:r>
      <w:r>
        <w:t>co</w:t>
      </w:r>
      <w:r w:rsidRPr="004C1395">
        <w:t xml:space="preserve"> em sua entrevista com o padre </w:t>
      </w:r>
      <w:proofErr w:type="spellStart"/>
      <w:r w:rsidRPr="004C1395">
        <w:t>Antonio</w:t>
      </w:r>
      <w:proofErr w:type="spellEnd"/>
      <w:r w:rsidRPr="004C1395">
        <w:t xml:space="preserve"> </w:t>
      </w:r>
      <w:proofErr w:type="spellStart"/>
      <w:r w:rsidRPr="004C1395">
        <w:t>Spadaro</w:t>
      </w:r>
      <w:proofErr w:type="spellEnd"/>
      <w:r w:rsidRPr="004C1395">
        <w:t>, SJ, (revista americana, 30 de setembro de 2013), precisamos ser capazes de fazer as pequenas coisas de cada dia com um grande coração aberto a Deus e aos outros. "</w:t>
      </w:r>
      <w:r>
        <w:rPr>
          <w:u w:val="single"/>
        </w:rPr>
        <w:t>É um estilo de vida onde</w:t>
      </w:r>
      <w:r w:rsidRPr="004C1395">
        <w:rPr>
          <w:u w:val="single"/>
        </w:rPr>
        <w:t xml:space="preserve"> ouvimo</w:t>
      </w:r>
      <w:r>
        <w:rPr>
          <w:u w:val="single"/>
        </w:rPr>
        <w:t xml:space="preserve">s a palavra e proclamamos a fé </w:t>
      </w:r>
      <w:r w:rsidRPr="004C1395">
        <w:rPr>
          <w:u w:val="single"/>
        </w:rPr>
        <w:t>no aqui e agora em circunstâncias diárias</w:t>
      </w:r>
      <w:r>
        <w:rPr>
          <w:u w:val="single"/>
        </w:rPr>
        <w:t>”</w:t>
      </w:r>
      <w:r w:rsidRPr="004C1395">
        <w:t>. Se isso fosse compreendido e integrado na vida de todos os batizados, nossa Igreja seria radicalmente diferente.</w:t>
      </w:r>
    </w:p>
    <w:p w:rsidR="00810D6A" w:rsidRDefault="00FA6F63" w:rsidP="00E2060E">
      <w:pPr>
        <w:pStyle w:val="NoSpacing"/>
        <w:jc w:val="both"/>
      </w:pPr>
      <w:r>
        <w:t>--------------------------------------------------------------------------</w:t>
      </w:r>
    </w:p>
    <w:p w:rsidR="00FA6F63" w:rsidRPr="00FA6F63" w:rsidRDefault="00FA6F63" w:rsidP="00FA6F63">
      <w:pPr>
        <w:pStyle w:val="NoSpacing"/>
        <w:jc w:val="both"/>
        <w:rPr>
          <w:b/>
        </w:rPr>
      </w:pPr>
      <w:r w:rsidRPr="00FA6F63">
        <w:rPr>
          <w:b/>
        </w:rPr>
        <w:t>PEREGRINAÇÃO AO SANTUÁRIO IMACULADO CORAÇÃO DE MARIA EM WASHINGTON, NJ (BLUE ARMY SHRINE)</w:t>
      </w:r>
    </w:p>
    <w:p w:rsidR="0000562D" w:rsidRDefault="00FA6F63" w:rsidP="0000562D">
      <w:pPr>
        <w:pStyle w:val="NoSpacing"/>
      </w:pPr>
      <w:r w:rsidRPr="00FA6F63">
        <w:t xml:space="preserve">A Peregrinação anual a pé ao Santuário em Washington NJ esta’ sendo programada para dias 27, 28, e 29 de Maio. Aqueles que desejarem caminhar por favor contacte a Sra. Rosa Fernandes o mais breve possível para que ela possa fazer reservas de estadia suficientes. </w:t>
      </w:r>
    </w:p>
    <w:p w:rsidR="0000562D" w:rsidRDefault="0000562D" w:rsidP="0000562D">
      <w:pPr>
        <w:pStyle w:val="NoSpacing"/>
      </w:pPr>
    </w:p>
    <w:p w:rsidR="0000562D" w:rsidRDefault="0000562D" w:rsidP="0000562D">
      <w:pPr>
        <w:pStyle w:val="NoSpacing"/>
      </w:pPr>
    </w:p>
    <w:p w:rsidR="0000562D" w:rsidRDefault="0000562D" w:rsidP="0000562D">
      <w:pPr>
        <w:pStyle w:val="NoSpacing"/>
      </w:pPr>
    </w:p>
    <w:p w:rsidR="00510BF7" w:rsidRPr="0000562D" w:rsidRDefault="00510BF7" w:rsidP="0000562D">
      <w:pPr>
        <w:pStyle w:val="NoSpacing"/>
        <w:jc w:val="center"/>
      </w:pPr>
      <w:r>
        <w:rPr>
          <w:b/>
          <w:lang w:val="pt-BR"/>
        </w:rPr>
        <w:lastRenderedPageBreak/>
        <w:t>FESTA DA DIVINA MISERICORDIA</w:t>
      </w:r>
    </w:p>
    <w:p w:rsidR="007D3A31" w:rsidRPr="00510BF7" w:rsidRDefault="00510BF7" w:rsidP="00510BF7">
      <w:pPr>
        <w:pStyle w:val="NoSpacing"/>
        <w:jc w:val="center"/>
        <w:rPr>
          <w:b/>
          <w:lang w:val="pt-BR"/>
        </w:rPr>
      </w:pPr>
      <w:r w:rsidRPr="00510BF7">
        <w:rPr>
          <w:b/>
          <w:lang w:val="pt-BR"/>
        </w:rPr>
        <w:t>DOMINGO, 23 DE ABRIL</w:t>
      </w:r>
    </w:p>
    <w:p w:rsidR="007D3A31" w:rsidRPr="007D3A31" w:rsidRDefault="007D3A31" w:rsidP="007D3A31">
      <w:pPr>
        <w:pStyle w:val="NoSpacing"/>
        <w:jc w:val="both"/>
        <w:rPr>
          <w:lang w:val="pt-BR"/>
        </w:rPr>
      </w:pPr>
      <w:r w:rsidRPr="007D3A31">
        <w:rPr>
          <w:lang w:val="pt-BR"/>
        </w:rPr>
        <w:t>Nas revelações de Nosso Senhor a Santa Faustina, por volta de 1930, Ele pediu para que fosse estabelecida em toda a Igreja, oficialmente, a “Festa da Misericórdia”:</w:t>
      </w:r>
    </w:p>
    <w:p w:rsidR="007D3A31" w:rsidRPr="007D3A31" w:rsidRDefault="007D3A31" w:rsidP="007D3A31">
      <w:pPr>
        <w:pStyle w:val="NoSpacing"/>
        <w:jc w:val="both"/>
        <w:rPr>
          <w:i/>
          <w:iCs/>
          <w:lang w:val="pt-BR"/>
        </w:rPr>
      </w:pPr>
      <w:r w:rsidRPr="007D3A31">
        <w:rPr>
          <w:i/>
          <w:iCs/>
          <w:lang w:val="pt-BR"/>
        </w:rPr>
        <w:t>“Desejo que a Festa de Misericórdia seja refúgio e abrigo para todas as almas, especialmente para os pecadores. Nesse dia estão abertas as entranhas da minha Misericórdia. Derramo todo o mar de graças nas almas que se aproximarem da fonte da minha Misericórdia. A alma que se confessar e comungar alcançará o perdão das culpas e castigos. Nesse dia estão abertas todas as comportas divinas, pelas quais fluem as graças.</w:t>
      </w:r>
    </w:p>
    <w:p w:rsidR="007D3A31" w:rsidRPr="007D3A31" w:rsidRDefault="007D3A31" w:rsidP="007D3A31">
      <w:pPr>
        <w:pStyle w:val="NoSpacing"/>
        <w:jc w:val="both"/>
        <w:rPr>
          <w:i/>
          <w:iCs/>
          <w:lang w:val="pt-BR"/>
        </w:rPr>
      </w:pPr>
      <w:r w:rsidRPr="007D3A31">
        <w:rPr>
          <w:i/>
          <w:iCs/>
          <w:lang w:val="pt-BR"/>
        </w:rPr>
        <w:t>Que nenhuma alma tenha medo de se aproximar de Mim, ainda que seus pecados sejam como escarlate…</w:t>
      </w:r>
    </w:p>
    <w:p w:rsidR="007D3A31" w:rsidRPr="007D3A31" w:rsidRDefault="007D3A31" w:rsidP="007D3A31">
      <w:pPr>
        <w:pStyle w:val="NoSpacing"/>
        <w:jc w:val="both"/>
        <w:rPr>
          <w:i/>
          <w:iCs/>
          <w:lang w:val="pt-BR"/>
        </w:rPr>
      </w:pPr>
      <w:r w:rsidRPr="007D3A31">
        <w:rPr>
          <w:i/>
          <w:iCs/>
          <w:lang w:val="pt-BR"/>
        </w:rPr>
        <w:t>A Festa da Misericórdia saiu das minhas entranhas…</w:t>
      </w:r>
    </w:p>
    <w:p w:rsidR="007D3A31" w:rsidRPr="007D3A31" w:rsidRDefault="007D3A31" w:rsidP="007D3A31">
      <w:pPr>
        <w:pStyle w:val="NoSpacing"/>
        <w:jc w:val="both"/>
        <w:rPr>
          <w:i/>
          <w:iCs/>
          <w:lang w:val="pt-BR"/>
        </w:rPr>
      </w:pPr>
      <w:r w:rsidRPr="007D3A31">
        <w:rPr>
          <w:i/>
          <w:iCs/>
          <w:lang w:val="pt-BR"/>
        </w:rPr>
        <w:t>Desejo que seja celebrada solenemente no primeiro domingo depois da Páscoa. A humanidade não terá paz enquanto não se voltar à fonte da minha Misericórdia.”</w:t>
      </w:r>
      <w:r w:rsidRPr="007D3A31">
        <w:rPr>
          <w:i/>
          <w:iCs/>
          <w:lang w:val="pt-BR"/>
        </w:rPr>
        <w:br/>
        <w:t>(Diário nº.699)</w:t>
      </w:r>
    </w:p>
    <w:p w:rsidR="007D3A31" w:rsidRPr="007D3A31" w:rsidRDefault="007D3A31" w:rsidP="007D3A31">
      <w:pPr>
        <w:pStyle w:val="NoSpacing"/>
        <w:jc w:val="both"/>
        <w:rPr>
          <w:lang w:val="pt-BR"/>
        </w:rPr>
      </w:pPr>
      <w:r w:rsidRPr="007D3A31">
        <w:rPr>
          <w:lang w:val="pt-BR"/>
        </w:rPr>
        <w:t xml:space="preserve">O </w:t>
      </w:r>
      <w:r w:rsidRPr="007D3A31">
        <w:rPr>
          <w:i/>
          <w:iCs/>
          <w:lang w:val="pt-BR"/>
        </w:rPr>
        <w:t>perdão das culpas e castigos</w:t>
      </w:r>
      <w:r w:rsidRPr="007D3A31">
        <w:rPr>
          <w:lang w:val="pt-BR"/>
        </w:rPr>
        <w:t xml:space="preserve"> prometido por Jesus foi estabelecido para toda a Igreja quando, por mandato de São João Paulo II, a Santa Sé publicou o “decreto sobre as indulgências recebidas na Festa da Divina Misericórdia”, que instituiu oficialmente a indulgência plenária para esta festa.</w:t>
      </w:r>
    </w:p>
    <w:p w:rsidR="007D3A31" w:rsidRPr="007D3A31" w:rsidRDefault="007D3A31" w:rsidP="007D3A31">
      <w:pPr>
        <w:pStyle w:val="NoSpacing"/>
        <w:jc w:val="both"/>
        <w:rPr>
          <w:lang w:val="pt-BR"/>
        </w:rPr>
      </w:pPr>
      <w:r w:rsidRPr="007D3A31">
        <w:rPr>
          <w:lang w:val="pt-BR"/>
        </w:rPr>
        <w:t xml:space="preserve">Jesus também pediu que a Festa da Divina Misericórdia fosse precedida por uma </w:t>
      </w:r>
      <w:hyperlink r:id="rId8" w:history="1">
        <w:r w:rsidRPr="007D3A31">
          <w:rPr>
            <w:rStyle w:val="Hyperlink"/>
            <w:lang w:val="pt-BR"/>
          </w:rPr>
          <w:t>Novena à Divina Misericórdia</w:t>
        </w:r>
      </w:hyperlink>
      <w:r w:rsidRPr="007D3A31">
        <w:rPr>
          <w:lang w:val="pt-BR"/>
        </w:rPr>
        <w:t xml:space="preserve">, a ser </w:t>
      </w:r>
      <w:r w:rsidRPr="00510BF7">
        <w:rPr>
          <w:u w:val="single"/>
          <w:lang w:val="pt-BR"/>
        </w:rPr>
        <w:t>iniciada na Sexta-Feira Santa</w:t>
      </w:r>
      <w:r w:rsidRPr="007D3A31">
        <w:rPr>
          <w:lang w:val="pt-BR"/>
        </w:rPr>
        <w:t>. Ele deu a Irmã Faustina uma intenção pela qual rezar a cada dia da Novena. Em seu diário, Irmã Faustina relata que Jesus lhe disse:</w:t>
      </w:r>
    </w:p>
    <w:p w:rsidR="007D3A31" w:rsidRPr="007D3A31" w:rsidRDefault="007D3A31" w:rsidP="007D3A31">
      <w:pPr>
        <w:pStyle w:val="NoSpacing"/>
        <w:jc w:val="both"/>
        <w:rPr>
          <w:i/>
        </w:rPr>
      </w:pPr>
      <w:r w:rsidRPr="007D3A31">
        <w:rPr>
          <w:i/>
        </w:rPr>
        <w:t>“Em cada dia da novena, conduzirás ao Meu coração um grupo diferente de almas, e as mergulharás no oceano da minha Misericórdia. Eu conduzirei todas as almas à casa do meu Pai…</w:t>
      </w:r>
    </w:p>
    <w:p w:rsidR="007D3A31" w:rsidRPr="007D3A31" w:rsidRDefault="007D3A31" w:rsidP="007D3A31">
      <w:pPr>
        <w:pStyle w:val="NoSpacing"/>
        <w:jc w:val="both"/>
        <w:rPr>
          <w:i/>
        </w:rPr>
      </w:pPr>
      <w:r w:rsidRPr="007D3A31">
        <w:rPr>
          <w:i/>
        </w:rPr>
        <w:t>Por minha parte, nada negarei a nenhuma daquelas almas que tu conduzirás à fonte da minha Misericórdia. Cada dia pedirás a meu Pai, pela minha amarga Paixão, graças para essas almas.”</w:t>
      </w:r>
    </w:p>
    <w:p w:rsidR="00E2060E" w:rsidRDefault="007D3A31" w:rsidP="007D3A31">
      <w:pPr>
        <w:pStyle w:val="NoSpacing"/>
        <w:jc w:val="both"/>
      </w:pPr>
      <w:r>
        <w:t>(Diário nº.1209)</w:t>
      </w:r>
    </w:p>
    <w:p w:rsidR="007D3A31" w:rsidRDefault="007D3A31" w:rsidP="007D3A31">
      <w:pPr>
        <w:pStyle w:val="NoSpacing"/>
        <w:jc w:val="both"/>
      </w:pPr>
      <w:r>
        <w:t xml:space="preserve">Portanto, para obter a indulgência plenária da Festa da Misericórdia (lembrando: </w:t>
      </w:r>
      <w:r w:rsidRPr="00510BF7">
        <w:rPr>
          <w:b/>
        </w:rPr>
        <w:t>o Segundo Domingo de Páscoa</w:t>
      </w:r>
      <w:r>
        <w:t>), devemos cumprir as condições habituais:</w:t>
      </w:r>
    </w:p>
    <w:p w:rsidR="007D3A31" w:rsidRDefault="007D3A31" w:rsidP="007D3A31">
      <w:pPr>
        <w:pStyle w:val="NoSpacing"/>
        <w:jc w:val="both"/>
      </w:pPr>
      <w:r>
        <w:t>•confissão sacramental (que não precisa ser feita no mesmo dia),</w:t>
      </w:r>
    </w:p>
    <w:p w:rsidR="007D3A31" w:rsidRDefault="007D3A31" w:rsidP="007D3A31">
      <w:pPr>
        <w:pStyle w:val="NoSpacing"/>
        <w:jc w:val="both"/>
      </w:pPr>
      <w:r>
        <w:t xml:space="preserve">•comunhão eucarística </w:t>
      </w:r>
      <w:proofErr w:type="gramStart"/>
      <w:r>
        <w:t>e</w:t>
      </w:r>
      <w:proofErr w:type="gramEnd"/>
    </w:p>
    <w:p w:rsidR="007D3A31" w:rsidRDefault="007D3A31" w:rsidP="007D3A31">
      <w:pPr>
        <w:pStyle w:val="NoSpacing"/>
        <w:jc w:val="both"/>
      </w:pPr>
      <w:r>
        <w:t>•oração pelas intenções do Sumo Pontífice;</w:t>
      </w:r>
    </w:p>
    <w:p w:rsidR="007D3A31" w:rsidRDefault="007D3A31" w:rsidP="007D3A31">
      <w:pPr>
        <w:pStyle w:val="NoSpacing"/>
        <w:jc w:val="both"/>
      </w:pPr>
      <w:r>
        <w:t>•realizar atos de piedade em honra da Misericórdia divina ou rezar, na presença do Santíssimo Sacramento da Eucaristia, publicamente exposto ou no Sacrário, o Pai Nosso e o Credo, acrescentando uma invocação piedosa ao Senhor Jesus (por exemplo, Jesus misericordioso, eu confio em Vós!)</w:t>
      </w:r>
    </w:p>
    <w:p w:rsidR="00E2060E" w:rsidRDefault="00E2060E" w:rsidP="00E2278F">
      <w:pPr>
        <w:pStyle w:val="NoSpacing"/>
        <w:jc w:val="both"/>
      </w:pPr>
    </w:p>
    <w:p w:rsidR="00E2060E" w:rsidRDefault="00E2060E" w:rsidP="00E2278F">
      <w:pPr>
        <w:pStyle w:val="NoSpacing"/>
        <w:jc w:val="both"/>
      </w:pPr>
    </w:p>
    <w:p w:rsidR="00E2060E" w:rsidRDefault="00E2060E" w:rsidP="00E2278F">
      <w:pPr>
        <w:pStyle w:val="NoSpacing"/>
        <w:jc w:val="both"/>
      </w:pPr>
    </w:p>
    <w:p w:rsidR="00E2060E" w:rsidRDefault="00E2060E" w:rsidP="00E2278F">
      <w:pPr>
        <w:pStyle w:val="NoSpacing"/>
        <w:jc w:val="both"/>
      </w:pPr>
    </w:p>
    <w:sectPr w:rsidR="00E2060E" w:rsidSect="00E2278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13DEC"/>
    <w:multiLevelType w:val="hybridMultilevel"/>
    <w:tmpl w:val="B336B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830B7"/>
    <w:multiLevelType w:val="hybridMultilevel"/>
    <w:tmpl w:val="D20E0CA2"/>
    <w:lvl w:ilvl="0" w:tplc="0B2E56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B1775"/>
    <w:multiLevelType w:val="hybridMultilevel"/>
    <w:tmpl w:val="28C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8F"/>
    <w:rsid w:val="0000562D"/>
    <w:rsid w:val="000E2E8E"/>
    <w:rsid w:val="00103EA3"/>
    <w:rsid w:val="001063BC"/>
    <w:rsid w:val="0018266B"/>
    <w:rsid w:val="002E2F88"/>
    <w:rsid w:val="002F29D2"/>
    <w:rsid w:val="00313791"/>
    <w:rsid w:val="004062C4"/>
    <w:rsid w:val="00424248"/>
    <w:rsid w:val="004D14B6"/>
    <w:rsid w:val="00510BF7"/>
    <w:rsid w:val="00602DA1"/>
    <w:rsid w:val="0068291D"/>
    <w:rsid w:val="007D3A31"/>
    <w:rsid w:val="00810D6A"/>
    <w:rsid w:val="008430B0"/>
    <w:rsid w:val="00892EAC"/>
    <w:rsid w:val="00B22BD5"/>
    <w:rsid w:val="00D12748"/>
    <w:rsid w:val="00D722BC"/>
    <w:rsid w:val="00D83821"/>
    <w:rsid w:val="00DD3B8C"/>
    <w:rsid w:val="00E2060E"/>
    <w:rsid w:val="00E2278F"/>
    <w:rsid w:val="00E62244"/>
    <w:rsid w:val="00F62F35"/>
    <w:rsid w:val="00FA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91F39-D7F8-4805-851B-53A19A53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8F"/>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78F"/>
    <w:pPr>
      <w:spacing w:after="0" w:line="240" w:lineRule="auto"/>
    </w:pPr>
    <w:rPr>
      <w:lang w:val="pt-PT"/>
    </w:rPr>
  </w:style>
  <w:style w:type="character" w:styleId="Hyperlink">
    <w:name w:val="Hyperlink"/>
    <w:basedOn w:val="DefaultParagraphFont"/>
    <w:uiPriority w:val="99"/>
    <w:unhideWhenUsed/>
    <w:rsid w:val="007D3A31"/>
    <w:rPr>
      <w:color w:val="0563C1" w:themeColor="hyperlink"/>
      <w:u w:val="single"/>
    </w:rPr>
  </w:style>
  <w:style w:type="paragraph" w:styleId="BalloonText">
    <w:name w:val="Balloon Text"/>
    <w:basedOn w:val="Normal"/>
    <w:link w:val="BalloonTextChar"/>
    <w:uiPriority w:val="99"/>
    <w:semiHidden/>
    <w:unhideWhenUsed/>
    <w:rsid w:val="0051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F7"/>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6414">
      <w:bodyDiv w:val="1"/>
      <w:marLeft w:val="0"/>
      <w:marRight w:val="0"/>
      <w:marTop w:val="0"/>
      <w:marBottom w:val="0"/>
      <w:divBdr>
        <w:top w:val="none" w:sz="0" w:space="0" w:color="auto"/>
        <w:left w:val="none" w:sz="0" w:space="0" w:color="auto"/>
        <w:bottom w:val="none" w:sz="0" w:space="0" w:color="auto"/>
        <w:right w:val="none" w:sz="0" w:space="0" w:color="auto"/>
      </w:divBdr>
    </w:div>
    <w:div w:id="1342199236">
      <w:bodyDiv w:val="1"/>
      <w:marLeft w:val="0"/>
      <w:marRight w:val="0"/>
      <w:marTop w:val="0"/>
      <w:marBottom w:val="0"/>
      <w:divBdr>
        <w:top w:val="none" w:sz="0" w:space="0" w:color="auto"/>
        <w:left w:val="none" w:sz="0" w:space="0" w:color="auto"/>
        <w:bottom w:val="none" w:sz="0" w:space="0" w:color="auto"/>
        <w:right w:val="none" w:sz="0" w:space="0" w:color="auto"/>
      </w:divBdr>
      <w:divsChild>
        <w:div w:id="1754164644">
          <w:marLeft w:val="0"/>
          <w:marRight w:val="0"/>
          <w:marTop w:val="0"/>
          <w:marBottom w:val="0"/>
          <w:divBdr>
            <w:top w:val="none" w:sz="0" w:space="0" w:color="auto"/>
            <w:left w:val="none" w:sz="0" w:space="0" w:color="auto"/>
            <w:bottom w:val="none" w:sz="0" w:space="0" w:color="auto"/>
            <w:right w:val="none" w:sz="0" w:space="0" w:color="auto"/>
          </w:divBdr>
          <w:divsChild>
            <w:div w:id="1505511919">
              <w:marLeft w:val="0"/>
              <w:marRight w:val="0"/>
              <w:marTop w:val="0"/>
              <w:marBottom w:val="0"/>
              <w:divBdr>
                <w:top w:val="none" w:sz="0" w:space="0" w:color="auto"/>
                <w:left w:val="none" w:sz="0" w:space="0" w:color="auto"/>
                <w:bottom w:val="none" w:sz="0" w:space="0" w:color="auto"/>
                <w:right w:val="none" w:sz="0" w:space="0" w:color="auto"/>
              </w:divBdr>
              <w:divsChild>
                <w:div w:id="1074204492">
                  <w:marLeft w:val="0"/>
                  <w:marRight w:val="0"/>
                  <w:marTop w:val="0"/>
                  <w:marBottom w:val="0"/>
                  <w:divBdr>
                    <w:top w:val="none" w:sz="0" w:space="0" w:color="auto"/>
                    <w:left w:val="none" w:sz="0" w:space="0" w:color="auto"/>
                    <w:bottom w:val="none" w:sz="0" w:space="0" w:color="auto"/>
                    <w:right w:val="none" w:sz="0" w:space="0" w:color="auto"/>
                  </w:divBdr>
                  <w:divsChild>
                    <w:div w:id="53283525">
                      <w:marLeft w:val="0"/>
                      <w:marRight w:val="0"/>
                      <w:marTop w:val="0"/>
                      <w:marBottom w:val="0"/>
                      <w:divBdr>
                        <w:top w:val="none" w:sz="0" w:space="0" w:color="auto"/>
                        <w:left w:val="none" w:sz="0" w:space="0" w:color="auto"/>
                        <w:bottom w:val="none" w:sz="0" w:space="0" w:color="auto"/>
                        <w:right w:val="none" w:sz="0" w:space="0" w:color="auto"/>
                      </w:divBdr>
                      <w:divsChild>
                        <w:div w:id="1073044263">
                          <w:marLeft w:val="0"/>
                          <w:marRight w:val="0"/>
                          <w:marTop w:val="225"/>
                          <w:marBottom w:val="0"/>
                          <w:divBdr>
                            <w:top w:val="none" w:sz="0" w:space="0" w:color="auto"/>
                            <w:left w:val="none" w:sz="0" w:space="0" w:color="auto"/>
                            <w:bottom w:val="none" w:sz="0" w:space="0" w:color="auto"/>
                            <w:right w:val="none" w:sz="0" w:space="0" w:color="auto"/>
                          </w:divBdr>
                          <w:divsChild>
                            <w:div w:id="1096824674">
                              <w:marLeft w:val="0"/>
                              <w:marRight w:val="0"/>
                              <w:marTop w:val="0"/>
                              <w:marBottom w:val="0"/>
                              <w:divBdr>
                                <w:top w:val="none" w:sz="0" w:space="0" w:color="auto"/>
                                <w:left w:val="none" w:sz="0" w:space="0" w:color="auto"/>
                                <w:bottom w:val="none" w:sz="0" w:space="0" w:color="auto"/>
                                <w:right w:val="none" w:sz="0" w:space="0" w:color="auto"/>
                              </w:divBdr>
                              <w:divsChild>
                                <w:div w:id="1398213231">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127725">
      <w:bodyDiv w:val="1"/>
      <w:marLeft w:val="0"/>
      <w:marRight w:val="0"/>
      <w:marTop w:val="0"/>
      <w:marBottom w:val="0"/>
      <w:divBdr>
        <w:top w:val="none" w:sz="0" w:space="0" w:color="auto"/>
        <w:left w:val="none" w:sz="0" w:space="0" w:color="auto"/>
        <w:bottom w:val="none" w:sz="0" w:space="0" w:color="auto"/>
        <w:right w:val="none" w:sz="0" w:space="0" w:color="auto"/>
      </w:divBdr>
    </w:div>
    <w:div w:id="2101288406">
      <w:bodyDiv w:val="1"/>
      <w:marLeft w:val="0"/>
      <w:marRight w:val="0"/>
      <w:marTop w:val="0"/>
      <w:marBottom w:val="0"/>
      <w:divBdr>
        <w:top w:val="none" w:sz="0" w:space="0" w:color="auto"/>
        <w:left w:val="none" w:sz="0" w:space="0" w:color="auto"/>
        <w:bottom w:val="none" w:sz="0" w:space="0" w:color="auto"/>
        <w:right w:val="none" w:sz="0" w:space="0" w:color="auto"/>
      </w:divBdr>
      <w:divsChild>
        <w:div w:id="64108367">
          <w:marLeft w:val="0"/>
          <w:marRight w:val="0"/>
          <w:marTop w:val="0"/>
          <w:marBottom w:val="0"/>
          <w:divBdr>
            <w:top w:val="none" w:sz="0" w:space="0" w:color="auto"/>
            <w:left w:val="none" w:sz="0" w:space="0" w:color="auto"/>
            <w:bottom w:val="none" w:sz="0" w:space="0" w:color="auto"/>
            <w:right w:val="none" w:sz="0" w:space="0" w:color="auto"/>
          </w:divBdr>
          <w:divsChild>
            <w:div w:id="1628051578">
              <w:marLeft w:val="0"/>
              <w:marRight w:val="0"/>
              <w:marTop w:val="0"/>
              <w:marBottom w:val="0"/>
              <w:divBdr>
                <w:top w:val="none" w:sz="0" w:space="0" w:color="auto"/>
                <w:left w:val="none" w:sz="0" w:space="0" w:color="auto"/>
                <w:bottom w:val="none" w:sz="0" w:space="0" w:color="auto"/>
                <w:right w:val="none" w:sz="0" w:space="0" w:color="auto"/>
              </w:divBdr>
              <w:divsChild>
                <w:div w:id="1500340990">
                  <w:marLeft w:val="0"/>
                  <w:marRight w:val="0"/>
                  <w:marTop w:val="0"/>
                  <w:marBottom w:val="0"/>
                  <w:divBdr>
                    <w:top w:val="none" w:sz="0" w:space="0" w:color="auto"/>
                    <w:left w:val="none" w:sz="0" w:space="0" w:color="auto"/>
                    <w:bottom w:val="none" w:sz="0" w:space="0" w:color="auto"/>
                    <w:right w:val="none" w:sz="0" w:space="0" w:color="auto"/>
                  </w:divBdr>
                  <w:divsChild>
                    <w:div w:id="992834457">
                      <w:marLeft w:val="0"/>
                      <w:marRight w:val="0"/>
                      <w:marTop w:val="0"/>
                      <w:marBottom w:val="0"/>
                      <w:divBdr>
                        <w:top w:val="none" w:sz="0" w:space="0" w:color="auto"/>
                        <w:left w:val="none" w:sz="0" w:space="0" w:color="auto"/>
                        <w:bottom w:val="none" w:sz="0" w:space="0" w:color="auto"/>
                        <w:right w:val="none" w:sz="0" w:space="0" w:color="auto"/>
                      </w:divBdr>
                      <w:divsChild>
                        <w:div w:id="124275635">
                          <w:marLeft w:val="0"/>
                          <w:marRight w:val="0"/>
                          <w:marTop w:val="225"/>
                          <w:marBottom w:val="0"/>
                          <w:divBdr>
                            <w:top w:val="none" w:sz="0" w:space="0" w:color="auto"/>
                            <w:left w:val="none" w:sz="0" w:space="0" w:color="auto"/>
                            <w:bottom w:val="none" w:sz="0" w:space="0" w:color="auto"/>
                            <w:right w:val="none" w:sz="0" w:space="0" w:color="auto"/>
                          </w:divBdr>
                          <w:divsChild>
                            <w:div w:id="35980712">
                              <w:marLeft w:val="0"/>
                              <w:marRight w:val="0"/>
                              <w:marTop w:val="0"/>
                              <w:marBottom w:val="0"/>
                              <w:divBdr>
                                <w:top w:val="none" w:sz="0" w:space="0" w:color="auto"/>
                                <w:left w:val="none" w:sz="0" w:space="0" w:color="auto"/>
                                <w:bottom w:val="none" w:sz="0" w:space="0" w:color="auto"/>
                                <w:right w:val="none" w:sz="0" w:space="0" w:color="auto"/>
                              </w:divBdr>
                              <w:divsChild>
                                <w:div w:id="11230718">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tusmariae.org/blog/espiritualidade/devocoes/novena-misericordi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B8B9-C35F-4722-BE0A-A347B382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cp:lastPrinted>2017-04-13T17:27:00Z</cp:lastPrinted>
  <dcterms:created xsi:type="dcterms:W3CDTF">2017-04-12T14:24:00Z</dcterms:created>
  <dcterms:modified xsi:type="dcterms:W3CDTF">2017-04-18T18:12:00Z</dcterms:modified>
</cp:coreProperties>
</file>